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无创呼吸机招标参数表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</w:rPr>
        <w:t>．通气模式：持续正压通气模式，自主模式，机控模式，自主/机控模式。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．具备自动同步技术</w:t>
      </w:r>
    </w:p>
    <w:p>
      <w:pPr>
        <w:rPr>
          <w:rFonts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．</w:t>
      </w:r>
      <w:r>
        <w:rPr>
          <w:rFonts w:hint="eastAsia" w:ascii="宋体" w:hAnsi="宋体"/>
          <w:color w:val="000000" w:themeColor="text1"/>
          <w:sz w:val="21"/>
          <w:szCs w:val="21"/>
        </w:rPr>
        <w:t>*一体后备电池：供电时间长达90分钟</w:t>
      </w:r>
    </w:p>
    <w:p>
      <w:pPr>
        <w:rPr>
          <w:rFonts w:ascii="宋体" w:hAnsi="宋体"/>
          <w:color w:val="000000" w:themeColor="text1"/>
          <w:sz w:val="21"/>
          <w:szCs w:val="21"/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00" w:themeColor="text1"/>
          <w:sz w:val="21"/>
          <w:szCs w:val="21"/>
        </w:rPr>
        <w:t xml:space="preserve">. </w:t>
      </w:r>
      <w:r>
        <w:rPr>
          <w:rFonts w:hint="eastAsia"/>
          <w:color w:val="000000" w:themeColor="text1"/>
          <w:sz w:val="21"/>
          <w:szCs w:val="21"/>
        </w:rPr>
        <w:t>*</w:t>
      </w:r>
      <w:r>
        <w:rPr>
          <w:rFonts w:hint="eastAsia" w:ascii="宋体" w:hAnsi="宋体"/>
          <w:color w:val="000000" w:themeColor="text1"/>
          <w:sz w:val="21"/>
          <w:szCs w:val="21"/>
        </w:rPr>
        <w:t>屏幕：≥</w:t>
      </w:r>
      <w:r>
        <w:rPr>
          <w:rFonts w:ascii="宋体" w:hAnsi="宋体"/>
          <w:color w:val="000000" w:themeColor="text1"/>
          <w:sz w:val="21"/>
          <w:szCs w:val="21"/>
        </w:rPr>
        <w:t>5.7</w:t>
      </w:r>
      <w:r>
        <w:rPr>
          <w:rFonts w:hint="eastAsia" w:ascii="宋体" w:hAnsi="宋体"/>
          <w:color w:val="000000" w:themeColor="text1"/>
          <w:sz w:val="21"/>
          <w:szCs w:val="21"/>
        </w:rPr>
        <w:t>”</w:t>
      </w:r>
      <w:r>
        <w:rPr>
          <w:rFonts w:ascii="宋体" w:hAnsi="宋体"/>
          <w:color w:val="000000" w:themeColor="text1"/>
          <w:sz w:val="21"/>
          <w:szCs w:val="21"/>
        </w:rPr>
        <w:t xml:space="preserve">TFT </w:t>
      </w:r>
      <w:r>
        <w:rPr>
          <w:rFonts w:hint="eastAsia" w:ascii="宋体" w:hAnsi="宋体"/>
          <w:color w:val="000000" w:themeColor="text1"/>
          <w:sz w:val="21"/>
          <w:szCs w:val="21"/>
        </w:rPr>
        <w:t>液晶显示器，同屏显示设置参数，监测参数。</w:t>
      </w:r>
    </w:p>
    <w:p>
      <w:pPr>
        <w:rPr>
          <w:rFonts w:ascii="宋体" w:hAnsi="宋体"/>
          <w:color w:val="000000" w:themeColor="text1"/>
          <w:sz w:val="21"/>
          <w:szCs w:val="21"/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color w:val="000000" w:themeColor="text1"/>
          <w:sz w:val="21"/>
          <w:szCs w:val="21"/>
        </w:rPr>
        <w:t>.</w:t>
      </w:r>
      <w:r>
        <w:rPr>
          <w:rFonts w:hint="eastAsia"/>
          <w:color w:val="000000" w:themeColor="text1"/>
          <w:sz w:val="21"/>
          <w:szCs w:val="21"/>
        </w:rPr>
        <w:t xml:space="preserve"> *</w:t>
      </w:r>
      <w:r>
        <w:rPr>
          <w:rFonts w:hint="eastAsia" w:ascii="宋体" w:hAnsi="宋体"/>
          <w:color w:val="000000" w:themeColor="text1"/>
          <w:sz w:val="21"/>
          <w:szCs w:val="21"/>
        </w:rPr>
        <w:t>全中文显示设置参数与监测参数。</w:t>
      </w:r>
    </w:p>
    <w:p>
      <w:pPr>
        <w:rPr>
          <w:rFonts w:ascii="宋体" w:hAnsi="宋体"/>
          <w:color w:val="000000" w:themeColor="text1"/>
          <w:sz w:val="21"/>
          <w:szCs w:val="21"/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color w:val="000000" w:themeColor="text1"/>
          <w:sz w:val="21"/>
          <w:szCs w:val="21"/>
        </w:rPr>
        <w:t>. *呼吸触发灯，看的见的呼吸。</w:t>
      </w:r>
    </w:p>
    <w:p>
      <w:pPr>
        <w:rPr>
          <w:rFonts w:ascii="宋体" w:hAnsi="宋体"/>
          <w:color w:val="000000" w:themeColor="text1"/>
          <w:sz w:val="21"/>
          <w:szCs w:val="21"/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1"/>
          <w:szCs w:val="21"/>
        </w:rPr>
        <w:t>.*实时监测数据，压力值、每分钟通气量，潮气量，每分钟呼吸频率，漏气量。(选配)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. 原装一体式可控制加温湿化器（OFF、1-5档可调）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</w:t>
      </w:r>
      <w:r>
        <w:rPr>
          <w:rFonts w:hint="eastAsia" w:ascii="宋体" w:hAnsi="宋体"/>
          <w:sz w:val="21"/>
          <w:szCs w:val="21"/>
        </w:rPr>
        <w:t>. 最大工作压力：</w:t>
      </w:r>
      <w:r>
        <w:rPr>
          <w:rFonts w:ascii="宋体" w:hAnsi="宋体"/>
          <w:sz w:val="21"/>
          <w:szCs w:val="21"/>
        </w:rPr>
        <w:t>30 cmH</w:t>
      </w:r>
      <w:r>
        <w:rPr>
          <w:rFonts w:ascii="宋体" w:hAnsi="宋体"/>
          <w:sz w:val="21"/>
          <w:szCs w:val="21"/>
          <w:vertAlign w:val="subscript"/>
        </w:rPr>
        <w:t>2</w:t>
      </w:r>
      <w:r>
        <w:rPr>
          <w:rFonts w:ascii="宋体" w:hAnsi="宋体"/>
          <w:sz w:val="21"/>
          <w:szCs w:val="21"/>
        </w:rPr>
        <w:t>O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sz w:val="21"/>
          <w:szCs w:val="21"/>
        </w:rPr>
        <w:t>. IPAP调节范围：</w:t>
      </w: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>～</w:t>
      </w:r>
      <w:r>
        <w:rPr>
          <w:rFonts w:ascii="宋体" w:hAnsi="宋体"/>
          <w:sz w:val="21"/>
          <w:szCs w:val="21"/>
        </w:rPr>
        <w:t>30 cmH</w:t>
      </w:r>
      <w:r>
        <w:rPr>
          <w:rFonts w:ascii="宋体" w:hAnsi="宋体"/>
          <w:sz w:val="21"/>
          <w:szCs w:val="21"/>
          <w:vertAlign w:val="subscript"/>
        </w:rPr>
        <w:t>2</w:t>
      </w:r>
      <w:r>
        <w:rPr>
          <w:rFonts w:ascii="宋体" w:hAnsi="宋体"/>
          <w:sz w:val="21"/>
          <w:szCs w:val="21"/>
        </w:rPr>
        <w:t>O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</w:rPr>
        <w:t>. EPAP调节范围</w:t>
      </w:r>
      <w:r>
        <w:rPr>
          <w:rFonts w:ascii="宋体" w:hAnsi="宋体"/>
          <w:sz w:val="21"/>
          <w:szCs w:val="21"/>
        </w:rPr>
        <w:t>: 2</w:t>
      </w:r>
      <w:r>
        <w:rPr>
          <w:rFonts w:hint="eastAsia" w:ascii="宋体" w:hAnsi="宋体"/>
          <w:sz w:val="21"/>
          <w:szCs w:val="21"/>
        </w:rPr>
        <w:t>～</w:t>
      </w:r>
      <w:r>
        <w:rPr>
          <w:rFonts w:ascii="宋体" w:hAnsi="宋体"/>
          <w:sz w:val="21"/>
          <w:szCs w:val="21"/>
        </w:rPr>
        <w:t>20 cmH</w:t>
      </w:r>
      <w:r>
        <w:rPr>
          <w:rFonts w:ascii="宋体" w:hAnsi="宋体"/>
          <w:sz w:val="21"/>
          <w:szCs w:val="21"/>
          <w:vertAlign w:val="subscript"/>
        </w:rPr>
        <w:t>2</w:t>
      </w:r>
      <w:r>
        <w:rPr>
          <w:rFonts w:ascii="宋体" w:hAnsi="宋体"/>
          <w:sz w:val="21"/>
          <w:szCs w:val="21"/>
        </w:rPr>
        <w:t>O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. 持续气道正压</w:t>
      </w:r>
      <w:r>
        <w:rPr>
          <w:rFonts w:ascii="宋体" w:hAnsi="宋体"/>
          <w:sz w:val="21"/>
          <w:szCs w:val="21"/>
        </w:rPr>
        <w:t>CPAP</w:t>
      </w:r>
      <w:r>
        <w:rPr>
          <w:rFonts w:hint="eastAsia" w:ascii="宋体" w:hAnsi="宋体"/>
          <w:sz w:val="21"/>
          <w:szCs w:val="21"/>
        </w:rPr>
        <w:t>调节范围</w:t>
      </w:r>
      <w:r>
        <w:rPr>
          <w:rFonts w:ascii="宋体" w:hAnsi="宋体"/>
          <w:sz w:val="21"/>
          <w:szCs w:val="21"/>
        </w:rPr>
        <w:t>: 4</w:t>
      </w:r>
      <w:r>
        <w:rPr>
          <w:rFonts w:hint="eastAsia" w:ascii="宋体" w:hAnsi="宋体"/>
          <w:sz w:val="21"/>
          <w:szCs w:val="21"/>
        </w:rPr>
        <w:t>～</w:t>
      </w:r>
      <w:r>
        <w:rPr>
          <w:rFonts w:ascii="宋体" w:hAnsi="宋体"/>
          <w:sz w:val="21"/>
          <w:szCs w:val="21"/>
        </w:rPr>
        <w:t>20 cmH</w:t>
      </w:r>
      <w:r>
        <w:rPr>
          <w:rFonts w:ascii="宋体" w:hAnsi="宋体"/>
          <w:sz w:val="21"/>
          <w:szCs w:val="21"/>
          <w:vertAlign w:val="subscript"/>
        </w:rPr>
        <w:t>2</w:t>
      </w:r>
      <w:r>
        <w:rPr>
          <w:rFonts w:ascii="宋体" w:hAnsi="宋体"/>
          <w:sz w:val="21"/>
          <w:szCs w:val="21"/>
        </w:rPr>
        <w:t>O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. 呼吸频率调节范围</w:t>
      </w:r>
      <w:r>
        <w:rPr>
          <w:rFonts w:ascii="宋体" w:hAnsi="宋体"/>
          <w:sz w:val="21"/>
          <w:szCs w:val="21"/>
        </w:rPr>
        <w:t>: 4</w:t>
      </w:r>
      <w:r>
        <w:rPr>
          <w:rFonts w:hint="eastAsia" w:ascii="宋体" w:hAnsi="宋体"/>
          <w:sz w:val="21"/>
          <w:szCs w:val="21"/>
        </w:rPr>
        <w:t>～</w:t>
      </w:r>
      <w:r>
        <w:rPr>
          <w:rFonts w:ascii="宋体" w:hAnsi="宋体"/>
          <w:sz w:val="21"/>
          <w:szCs w:val="21"/>
        </w:rPr>
        <w:t>60</w:t>
      </w:r>
      <w:r>
        <w:rPr>
          <w:rFonts w:hint="eastAsia" w:ascii="宋体" w:hAnsi="宋体"/>
          <w:sz w:val="21"/>
          <w:szCs w:val="21"/>
        </w:rPr>
        <w:t>次</w:t>
      </w:r>
      <w:r>
        <w:rPr>
          <w:rFonts w:ascii="宋体" w:hAnsi="宋体"/>
          <w:sz w:val="21"/>
          <w:szCs w:val="21"/>
        </w:rPr>
        <w:t>/</w:t>
      </w:r>
      <w:r>
        <w:rPr>
          <w:rFonts w:hint="eastAsia" w:ascii="宋体" w:hAnsi="宋体"/>
          <w:sz w:val="21"/>
          <w:szCs w:val="21"/>
        </w:rPr>
        <w:t>分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. 吸气时间调节范围</w:t>
      </w:r>
      <w:r>
        <w:rPr>
          <w:rFonts w:ascii="宋体" w:hAnsi="宋体"/>
          <w:sz w:val="21"/>
          <w:szCs w:val="21"/>
        </w:rPr>
        <w:t>: 0.3</w:t>
      </w:r>
      <w:r>
        <w:rPr>
          <w:rFonts w:hint="eastAsia" w:ascii="宋体" w:hAnsi="宋体"/>
          <w:sz w:val="21"/>
          <w:szCs w:val="21"/>
        </w:rPr>
        <w:t>～</w:t>
      </w:r>
      <w:r>
        <w:rPr>
          <w:rFonts w:ascii="宋体" w:hAnsi="宋体"/>
          <w:sz w:val="21"/>
          <w:szCs w:val="21"/>
        </w:rPr>
        <w:t>5.0</w:t>
      </w:r>
      <w:r>
        <w:rPr>
          <w:rFonts w:hint="eastAsia" w:ascii="宋体" w:hAnsi="宋体"/>
          <w:sz w:val="21"/>
          <w:szCs w:val="21"/>
        </w:rPr>
        <w:t>秒</w:t>
      </w:r>
    </w:p>
    <w:p>
      <w:pPr>
        <w:ind w:left="630" w:hanging="630" w:hangingChars="3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最大流速可达多少220L/min?</w:t>
      </w:r>
    </w:p>
    <w:p>
      <w:pPr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.  爬坡压力CPAP模式下：</w:t>
      </w:r>
      <w:r>
        <w:rPr>
          <w:sz w:val="21"/>
          <w:szCs w:val="21"/>
        </w:rPr>
        <w:t>4- 20 cmH2O</w:t>
      </w:r>
      <w:r>
        <w:rPr>
          <w:rFonts w:hint="eastAsia"/>
          <w:sz w:val="21"/>
          <w:szCs w:val="21"/>
        </w:rPr>
        <w:t>其他模式下：</w:t>
      </w:r>
      <w:r>
        <w:rPr>
          <w:sz w:val="21"/>
          <w:szCs w:val="21"/>
        </w:rPr>
        <w:t>4-30cmH2O</w:t>
      </w:r>
    </w:p>
    <w:p>
      <w:pPr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</w:rPr>
        <w:t>.  爬坡时间10-60min</w:t>
      </w:r>
    </w:p>
    <w:p>
      <w:pPr>
        <w:ind w:left="630" w:hanging="630" w:hangingChars="3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漏气补偿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</w:rPr>
        <w:t>全自动漏气补偿最大漏气补偿可达</w:t>
      </w:r>
      <w:r>
        <w:rPr>
          <w:sz w:val="21"/>
          <w:szCs w:val="21"/>
        </w:rPr>
        <w:t>60L/min</w:t>
      </w:r>
    </w:p>
    <w:p>
      <w:pPr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19</w:t>
      </w:r>
      <w:r>
        <w:rPr>
          <w:rFonts w:hint="eastAsia"/>
          <w:sz w:val="21"/>
          <w:szCs w:val="21"/>
        </w:rPr>
        <w:t>.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报警内容：管道脱落报警、低压报警、高压报警、高低漏气报警、低频率报警、高频率报警、低电量报警、电池电量不足报警</w:t>
      </w:r>
    </w:p>
    <w:p>
      <w:pPr>
        <w:ind w:left="630" w:hanging="630" w:hangingChars="3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监测内容：压力波形实时监测、峰压监测、</w:t>
      </w:r>
      <w:r>
        <w:rPr>
          <w:sz w:val="21"/>
          <w:szCs w:val="21"/>
        </w:rPr>
        <w:t>PEEP</w:t>
      </w:r>
      <w:r>
        <w:rPr>
          <w:rFonts w:hint="eastAsia"/>
          <w:sz w:val="21"/>
          <w:szCs w:val="21"/>
        </w:rPr>
        <w:t>监测、呼吸频率监测、吸呼比监测、漏气监测、潮气量监测、报警信息</w:t>
      </w:r>
    </w:p>
    <w:p>
      <w:pPr>
        <w:ind w:left="630" w:hanging="630" w:hangingChars="300"/>
        <w:rPr>
          <w:sz w:val="21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rFonts w:hint="eastAsia"/>
        <w:lang w:eastAsia="zh-CN"/>
      </w:rPr>
      <w:t>无创呼吸机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4C9B"/>
    <w:rsid w:val="001E071F"/>
    <w:rsid w:val="00323B43"/>
    <w:rsid w:val="003D37D8"/>
    <w:rsid w:val="00426133"/>
    <w:rsid w:val="004358AB"/>
    <w:rsid w:val="00494E30"/>
    <w:rsid w:val="004F1DE6"/>
    <w:rsid w:val="00737CFC"/>
    <w:rsid w:val="008B7726"/>
    <w:rsid w:val="008C746A"/>
    <w:rsid w:val="00AC3D7B"/>
    <w:rsid w:val="00BA3AC6"/>
    <w:rsid w:val="00D31D50"/>
    <w:rsid w:val="00D773E1"/>
    <w:rsid w:val="3CC46FA3"/>
    <w:rsid w:val="549279F2"/>
    <w:rsid w:val="7B250334"/>
    <w:rsid w:val="7C4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adjustRightInd/>
      <w:snapToGrid/>
      <w:spacing w:after="0"/>
      <w:ind w:firstLine="420" w:firstLineChars="200"/>
    </w:pPr>
    <w:rPr>
      <w:rFonts w:ascii="Times New Roman" w:hAnsi="Times New Roman" w:eastAsia="宋体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819</Characters>
  <Lines>6</Lines>
  <Paragraphs>1</Paragraphs>
  <TotalTime>25</TotalTime>
  <ScaleCrop>false</ScaleCrop>
  <LinksUpToDate>false</LinksUpToDate>
  <CharactersWithSpaces>961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海潮心事whisper ^~</cp:lastModifiedBy>
  <dcterms:modified xsi:type="dcterms:W3CDTF">2019-07-30T03:50:14Z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